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685"/>
        <w:gridCol w:w="1020"/>
        <w:tblGridChange w:id="0">
          <w:tblGrid>
            <w:gridCol w:w="495"/>
            <w:gridCol w:w="8685"/>
            <w:gridCol w:w="102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 no qual deverá constar a justificativa da necessidade (finalidade) da aquisição/contratação,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 e o quantitativo pretendido considerando a demanda a ser atendida.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Se o demandante optar por elaborar o ETP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er atentamente as orientações da Nota Explicativa e das Notas Referenciadas no itens do DFD para seu correto preenchimento.</w:t>
            </w:r>
          </w:p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Conforme art. 15 do Decreto Municipal nº 18.892/2023, as regras relativas à obrigação de elaborar o Estudo Técnico Preliminar - ETP, aplicam-se,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no que couber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, ao disposto na Instrução Normativa SEGES nº 58, de 08 de agosto de 2022, ou a que vier a lhe substituir (nos incisos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u w:val="single"/>
                <w:rtl w:val="0"/>
              </w:rPr>
              <w:t xml:space="preserve"> I,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II,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VII e VIII do art. 75 da Lei nº 14.133/2021 é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facultada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a elaboração e no inciso III da mesma Lei é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dispensada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elaboração).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de Obra e Serviços de Engenharia - TRO assinado pelos responsáveis pela elaboração e devidamente aprovado e autorizado pela autoridade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25 da Lei Complementar nº 648/2017)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informando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 a hipótese da fundamentação se enquadra em Dispensa de Licitação em Razão do  Valor nos termos do inciso I, do art. 75 da Lei Federal nº 14.133/2021.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Documentação relativa à habilitação jurídica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empresa selecionada, sendo registro comercial no caso de empresa individual ou contrato social ou ato constitutivo no caso de sociedades comerciais, objetivando comprovar que ela é do ramo de atividade do objeto da despesa (art. 87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para fins de divulgação da especificação e do quantitativo do objeto pretendido para aquisição/contratação no Sítio Eletrônico Oficial (Portal Transparência) por 03 (três) dias úteis,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objetivando a escolha da proposta mais vantajosa para a Administração (§ 3º do art. 75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de Obras e Serviços de Engenharia - TRO definitivo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o atendimento dos requisitos exigidos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III, art. 72 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Dispensa de Licitação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Dispensa de Licitação no D.O.M. e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 e PNCP do extrato e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Edital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 no verso e datada.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do recebimento do bem ou serviço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requisitante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C5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C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C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VIII 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sz w:val="20"/>
              <w:szCs w:val="20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Dispensa de Licitação - O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u w:val="single"/>
              <w:rtl w:val="0"/>
            </w:rPr>
            <w:t xml:space="preserve">bras e Serviços de Engenharia ou de Serviços de Manutenção de Veículos Automotores em Razão do Valor (inciso I, art. 75 da Lei Federal nº 14.133/2021)</w:t>
          </w:r>
        </w:p>
        <w:p w:rsidR="00000000" w:rsidDel="00000000" w:rsidP="00000000" w:rsidRDefault="00000000" w:rsidRPr="00000000" w14:paraId="000000CF">
          <w:pPr>
            <w:pageBreakBefore w:val="0"/>
            <w:tabs>
              <w:tab w:val="left" w:leader="none" w:pos="6615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